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5E" w:rsidRPr="00AD5D1C" w:rsidRDefault="000D51D9" w:rsidP="00891A5E">
      <w:pPr>
        <w:jc w:val="center"/>
        <w:rPr>
          <w:rFonts w:ascii="Verdana" w:hAnsi="Verdana"/>
          <w:b/>
          <w:color w:val="0070C0"/>
          <w:sz w:val="40"/>
        </w:rPr>
      </w:pPr>
      <w:r>
        <w:rPr>
          <w:rFonts w:ascii="Verdana" w:hAnsi="Verdana"/>
          <w:b/>
          <w:color w:val="0070C0"/>
          <w:sz w:val="40"/>
        </w:rPr>
        <w:t>KAMIEŃ I OSIEDLE POWSTAŃCÓW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067"/>
        <w:gridCol w:w="4206"/>
        <w:gridCol w:w="1675"/>
      </w:tblGrid>
      <w:tr w:rsidR="00AD5D1C" w:rsidTr="00FA495E">
        <w:trPr>
          <w:trHeight w:val="931"/>
        </w:trPr>
        <w:tc>
          <w:tcPr>
            <w:tcW w:w="1201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Nr Projektu</w:t>
            </w:r>
          </w:p>
        </w:tc>
        <w:tc>
          <w:tcPr>
            <w:tcW w:w="2067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  <w:sz w:val="24"/>
              </w:rPr>
              <w:t>Tytuł Projektu</w:t>
            </w:r>
          </w:p>
        </w:tc>
        <w:tc>
          <w:tcPr>
            <w:tcW w:w="4206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Cel Projektu</w:t>
            </w:r>
          </w:p>
        </w:tc>
        <w:tc>
          <w:tcPr>
            <w:tcW w:w="1675" w:type="dxa"/>
            <w:vAlign w:val="center"/>
          </w:tcPr>
          <w:p w:rsidR="00891A5E" w:rsidRPr="00AD5D1C" w:rsidRDefault="00AD5D1C" w:rsidP="00AD5D1C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Szacunkowy koszt</w:t>
            </w:r>
          </w:p>
        </w:tc>
      </w:tr>
      <w:tr w:rsidR="00AD5D1C" w:rsidTr="00FA495E">
        <w:trPr>
          <w:trHeight w:val="2295"/>
        </w:trPr>
        <w:tc>
          <w:tcPr>
            <w:tcW w:w="1201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1.</w:t>
            </w:r>
          </w:p>
        </w:tc>
        <w:tc>
          <w:tcPr>
            <w:tcW w:w="2067" w:type="dxa"/>
            <w:vAlign w:val="center"/>
          </w:tcPr>
          <w:p w:rsidR="00FA495E" w:rsidRDefault="00FA495E" w:rsidP="00FA495E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FA495E" w:rsidRPr="000D51D9" w:rsidRDefault="000D51D9" w:rsidP="000D51D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0D51D9">
              <w:rPr>
                <w:rFonts w:ascii="Verdana" w:hAnsi="Verdana"/>
                <w:bCs/>
                <w:color w:val="0F243E" w:themeColor="text2" w:themeShade="80"/>
              </w:rPr>
              <w:t>Plac zabaw dla Miejskiego Przedszkola nr 10 w Piekarach Śląskich</w:t>
            </w:r>
          </w:p>
          <w:p w:rsidR="000D51D9" w:rsidRPr="000D51D9" w:rsidRDefault="000D51D9" w:rsidP="000D51D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</w:p>
        </w:tc>
        <w:tc>
          <w:tcPr>
            <w:tcW w:w="4206" w:type="dxa"/>
            <w:vAlign w:val="center"/>
          </w:tcPr>
          <w:p w:rsidR="00891A5E" w:rsidRPr="000D51D9" w:rsidRDefault="000D51D9" w:rsidP="000D51D9">
            <w:pPr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0D51D9">
              <w:rPr>
                <w:rFonts w:ascii="Verdana" w:hAnsi="Verdana"/>
                <w:color w:val="17365D" w:themeColor="text2" w:themeShade="BF"/>
              </w:rPr>
              <w:t>utworzenie placu zabaw dla dzieci uczęszczających do Miejskiego Przedszkola nr 10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vAlign w:val="center"/>
          </w:tcPr>
          <w:p w:rsidR="00891A5E" w:rsidRPr="00FA495E" w:rsidRDefault="000D51D9" w:rsidP="00891A5E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216 86</w:t>
            </w:r>
            <w:r w:rsidR="00FA495E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FA495E" w:rsidTr="00FA495E">
        <w:trPr>
          <w:trHeight w:val="3113"/>
        </w:trPr>
        <w:tc>
          <w:tcPr>
            <w:tcW w:w="1201" w:type="dxa"/>
            <w:vAlign w:val="center"/>
          </w:tcPr>
          <w:p w:rsidR="00FA495E" w:rsidRPr="00AD5D1C" w:rsidRDefault="00FA495E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2.</w:t>
            </w:r>
          </w:p>
        </w:tc>
        <w:tc>
          <w:tcPr>
            <w:tcW w:w="2067" w:type="dxa"/>
            <w:vAlign w:val="center"/>
          </w:tcPr>
          <w:p w:rsidR="00FA495E" w:rsidRPr="005D2279" w:rsidRDefault="00FA495E" w:rsidP="00891A5E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FA495E" w:rsidRPr="000D51D9" w:rsidRDefault="000D51D9" w:rsidP="00891A5E">
            <w:pPr>
              <w:jc w:val="center"/>
              <w:rPr>
                <w:rFonts w:ascii="Verdana" w:hAnsi="Verdana"/>
                <w:color w:val="0070C0"/>
              </w:rPr>
            </w:pPr>
            <w:r w:rsidRPr="000D51D9">
              <w:rPr>
                <w:rFonts w:ascii="Verdana" w:hAnsi="Verdana"/>
                <w:bCs/>
                <w:color w:val="0F243E" w:themeColor="text2" w:themeShade="80"/>
              </w:rPr>
              <w:t>Miejsca parkingowe przy ulicy Skłodowskiej-Curie</w:t>
            </w:r>
          </w:p>
        </w:tc>
        <w:tc>
          <w:tcPr>
            <w:tcW w:w="4206" w:type="dxa"/>
            <w:vAlign w:val="center"/>
          </w:tcPr>
          <w:p w:rsidR="00FA495E" w:rsidRDefault="00FA495E" w:rsidP="005D2279">
            <w:pPr>
              <w:rPr>
                <w:rFonts w:ascii="Verdana" w:hAnsi="Verdana"/>
                <w:color w:val="17365D" w:themeColor="text2" w:themeShade="BF"/>
              </w:rPr>
            </w:pPr>
          </w:p>
          <w:p w:rsidR="005D2279" w:rsidRPr="000D51D9" w:rsidRDefault="000D51D9" w:rsidP="000D51D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0D51D9">
              <w:rPr>
                <w:rFonts w:ascii="Verdana" w:hAnsi="Verdana"/>
                <w:color w:val="17365D" w:themeColor="text2" w:themeShade="BF"/>
              </w:rPr>
              <w:t>wykonanie miejsc parkingowych – równoległych do kierunku jazdy, wzdłuż ulicy Skłodowskiej-Curie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vAlign w:val="center"/>
          </w:tcPr>
          <w:p w:rsidR="00FA495E" w:rsidRPr="00FA495E" w:rsidRDefault="000D51D9" w:rsidP="003501FC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216 86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5D227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3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0D51D9" w:rsidRDefault="000D51D9" w:rsidP="000D51D9">
            <w:pPr>
              <w:rPr>
                <w:rFonts w:ascii="Verdana" w:hAnsi="Verdana"/>
                <w:color w:val="0F243E" w:themeColor="text2" w:themeShade="80"/>
              </w:rPr>
            </w:pPr>
            <w:r w:rsidRPr="000D51D9">
              <w:rPr>
                <w:rFonts w:ascii="Verdana" w:hAnsi="Verdana"/>
                <w:bCs/>
                <w:color w:val="0F243E" w:themeColor="text2" w:themeShade="80"/>
              </w:rPr>
              <w:t>Siłownia w parku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5D2279">
            <w:pPr>
              <w:rPr>
                <w:rFonts w:ascii="Verdana" w:hAnsi="Verdana"/>
                <w:color w:val="17365D" w:themeColor="text2" w:themeShade="BF"/>
              </w:rPr>
            </w:pPr>
          </w:p>
          <w:p w:rsidR="005D2279" w:rsidRPr="000D51D9" w:rsidRDefault="000D51D9" w:rsidP="000D51D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0D51D9">
              <w:rPr>
                <w:rFonts w:ascii="Verdana" w:hAnsi="Verdana"/>
                <w:color w:val="17365D" w:themeColor="text2" w:themeShade="BF"/>
              </w:rPr>
              <w:t>wykorzystanie terenu zieleni obok placu zabaw w miejskim parku w Kamieniu na stworzenie siłowni zewnętrznej dostępnej dla wszystkich użytko</w:t>
            </w:r>
            <w:r w:rsidRPr="000D51D9">
              <w:rPr>
                <w:rFonts w:ascii="Verdana" w:hAnsi="Verdana"/>
                <w:color w:val="17365D" w:themeColor="text2" w:themeShade="BF"/>
              </w:rPr>
              <w:t>wników parku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0D51D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216 86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5D227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4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5D2279" w:rsidRPr="000D51D9" w:rsidRDefault="000D51D9" w:rsidP="000D51D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0D51D9">
              <w:rPr>
                <w:rFonts w:ascii="Verdana" w:hAnsi="Verdana"/>
                <w:bCs/>
                <w:color w:val="0F243E" w:themeColor="text2" w:themeShade="80"/>
              </w:rPr>
              <w:t>Kapitalny remont fontanny w naszym parku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0D51D9" w:rsidRDefault="000D51D9" w:rsidP="000D51D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0D51D9">
              <w:rPr>
                <w:rFonts w:ascii="Verdana" w:hAnsi="Verdana"/>
                <w:color w:val="17365D" w:themeColor="text2" w:themeShade="BF"/>
              </w:rPr>
              <w:t>modernizacja już istniejącej fontanny na nowoczesną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0D51D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216 00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5D227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lastRenderedPageBreak/>
              <w:t>5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0D51D9" w:rsidRDefault="000D51D9" w:rsidP="000D51D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0D51D9">
              <w:rPr>
                <w:rFonts w:ascii="Verdana" w:hAnsi="Verdana"/>
                <w:bCs/>
                <w:color w:val="0F243E" w:themeColor="text2" w:themeShade="80"/>
              </w:rPr>
              <w:t>Wieża lęgowa dla jerzyków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5D2279" w:rsidRPr="000D51D9" w:rsidRDefault="000D51D9" w:rsidP="000D51D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0D51D9">
              <w:rPr>
                <w:rFonts w:ascii="Verdana" w:hAnsi="Verdana"/>
                <w:color w:val="17365D" w:themeColor="text2" w:themeShade="BF"/>
              </w:rPr>
              <w:t>ustawienie wieży lęgowej na której znajdują się budki lęgowe dla jerzyka – ptaka pożytecznego w walce z komarami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0D51D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40 000</w:t>
            </w:r>
            <w:r w:rsidR="005D2279" w:rsidRPr="00FA495E">
              <w:rPr>
                <w:rFonts w:ascii="Verdana" w:hAnsi="Verdana"/>
                <w:color w:val="079507"/>
              </w:rPr>
              <w:t>,00zł</w:t>
            </w:r>
          </w:p>
        </w:tc>
      </w:tr>
      <w:tr w:rsidR="005D2279" w:rsidRPr="00FA495E" w:rsidTr="005D2279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6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0D51D9" w:rsidRDefault="000D51D9" w:rsidP="000D51D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0D51D9">
              <w:rPr>
                <w:rFonts w:ascii="Verdana" w:hAnsi="Verdana"/>
                <w:bCs/>
                <w:color w:val="0F243E" w:themeColor="text2" w:themeShade="80"/>
              </w:rPr>
              <w:t>Nowe podwórko dla szkoły tradycją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0D51D9" w:rsidRDefault="000D51D9" w:rsidP="000D51D9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0D51D9">
              <w:rPr>
                <w:rFonts w:ascii="Verdana" w:hAnsi="Verdana"/>
                <w:color w:val="17365D" w:themeColor="text2" w:themeShade="BF"/>
              </w:rPr>
              <w:t>stworzenie nowego podwórka szkolnego przy ścianie</w:t>
            </w:r>
            <w:r w:rsidRPr="000D51D9">
              <w:rPr>
                <w:rFonts w:ascii="Verdana" w:hAnsi="Verdana"/>
                <w:color w:val="17365D" w:themeColor="text2" w:themeShade="BF"/>
              </w:rPr>
              <w:t xml:space="preserve"> frontowej Miejskiej Szkoły Podstawowej nr 13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  <w:p w:rsidR="00000000" w:rsidRPr="000D51D9" w:rsidRDefault="000D51D9" w:rsidP="000D51D9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0D51D9">
              <w:rPr>
                <w:rFonts w:ascii="Verdana" w:hAnsi="Verdana"/>
                <w:color w:val="17365D" w:themeColor="text2" w:themeShade="BF"/>
              </w:rPr>
              <w:t>wymiana nawierzchni asfaltowej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  <w:p w:rsidR="00000000" w:rsidRPr="000D51D9" w:rsidRDefault="000D51D9" w:rsidP="000D51D9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0D51D9">
              <w:rPr>
                <w:rFonts w:ascii="Verdana" w:hAnsi="Verdana"/>
                <w:color w:val="17365D" w:themeColor="text2" w:themeShade="BF"/>
              </w:rPr>
              <w:t>postawienie betonowych stołów do gier towarzyskich</w:t>
            </w:r>
          </w:p>
          <w:p w:rsidR="00000000" w:rsidRPr="000D51D9" w:rsidRDefault="000D51D9" w:rsidP="000D51D9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 w:rsidRPr="000D51D9">
              <w:rPr>
                <w:rFonts w:ascii="Verdana" w:hAnsi="Verdana"/>
                <w:color w:val="17365D" w:themeColor="text2" w:themeShade="BF"/>
              </w:rPr>
              <w:t>zamontowanie stojaków na rowery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  <w:p w:rsidR="005D2279" w:rsidRDefault="000D51D9" w:rsidP="000D51D9">
            <w:pPr>
              <w:pStyle w:val="Akapitzlist"/>
              <w:numPr>
                <w:ilvl w:val="0"/>
                <w:numId w:val="8"/>
              </w:numPr>
              <w:rPr>
                <w:rFonts w:ascii="Verdana" w:hAnsi="Verdana"/>
                <w:color w:val="17365D" w:themeColor="text2" w:themeShade="BF"/>
              </w:rPr>
            </w:pPr>
            <w:r>
              <w:rPr>
                <w:rFonts w:ascii="Verdana" w:hAnsi="Verdana"/>
                <w:color w:val="17365D" w:themeColor="text2" w:themeShade="BF"/>
              </w:rPr>
              <w:t>m</w:t>
            </w:r>
            <w:r w:rsidRPr="000D51D9">
              <w:rPr>
                <w:rFonts w:ascii="Verdana" w:hAnsi="Verdana"/>
                <w:color w:val="17365D" w:themeColor="text2" w:themeShade="BF"/>
              </w:rPr>
              <w:t>ontaż sześciu ławek i czterech koszy na śmieci w pasie zieleni</w:t>
            </w:r>
            <w:r>
              <w:rPr>
                <w:rFonts w:ascii="Verdana" w:hAnsi="Verdana"/>
                <w:color w:val="17365D" w:themeColor="text2" w:themeShade="BF"/>
              </w:rPr>
              <w:t>;</w:t>
            </w:r>
          </w:p>
          <w:p w:rsidR="000D51D9" w:rsidRPr="000D51D9" w:rsidRDefault="000D51D9" w:rsidP="000D51D9">
            <w:pPr>
              <w:pStyle w:val="Akapitzlist"/>
              <w:rPr>
                <w:rFonts w:ascii="Verdana" w:hAnsi="Verdana"/>
                <w:color w:val="17365D" w:themeColor="text2" w:themeShade="BF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0D51D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216 86</w:t>
            </w:r>
            <w:r w:rsidRPr="00FA495E">
              <w:rPr>
                <w:rFonts w:ascii="Verdana" w:hAnsi="Verdana"/>
                <w:color w:val="079507"/>
              </w:rPr>
              <w:t>0</w:t>
            </w:r>
            <w:r w:rsidR="005D2279" w:rsidRPr="00FA495E">
              <w:rPr>
                <w:rFonts w:ascii="Verdana" w:hAnsi="Verdana"/>
                <w:color w:val="079507"/>
              </w:rPr>
              <w:t>,00zł</w:t>
            </w:r>
          </w:p>
        </w:tc>
      </w:tr>
    </w:tbl>
    <w:p w:rsidR="00891A5E" w:rsidRPr="00891A5E" w:rsidRDefault="00891A5E" w:rsidP="000D51D9">
      <w:pPr>
        <w:rPr>
          <w:rFonts w:ascii="Verdana" w:hAnsi="Verdana"/>
          <w:b/>
          <w:color w:val="0070C0"/>
          <w:sz w:val="40"/>
        </w:rPr>
      </w:pPr>
      <w:bookmarkStart w:id="0" w:name="_GoBack"/>
      <w:bookmarkEnd w:id="0"/>
    </w:p>
    <w:sectPr w:rsidR="00891A5E" w:rsidRPr="0089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45A"/>
    <w:multiLevelType w:val="hybridMultilevel"/>
    <w:tmpl w:val="810646A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8E6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4EB5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44FD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3E37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69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C8D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EF8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0C8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D41910"/>
    <w:multiLevelType w:val="hybridMultilevel"/>
    <w:tmpl w:val="898655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96902"/>
    <w:multiLevelType w:val="hybridMultilevel"/>
    <w:tmpl w:val="98D0CA54"/>
    <w:lvl w:ilvl="0" w:tplc="B7327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9244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B6AB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9E3D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9C3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E4FA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8873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22C9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2AED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B890D8B"/>
    <w:multiLevelType w:val="hybridMultilevel"/>
    <w:tmpl w:val="7076C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F5599"/>
    <w:multiLevelType w:val="hybridMultilevel"/>
    <w:tmpl w:val="314EF040"/>
    <w:lvl w:ilvl="0" w:tplc="4566DA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EA0A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0225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BCE9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E6D3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27F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2AD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482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CEB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D054467"/>
    <w:multiLevelType w:val="hybridMultilevel"/>
    <w:tmpl w:val="DCC88980"/>
    <w:lvl w:ilvl="0" w:tplc="6BA890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4A6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B2A0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F01A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AC38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3A66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E65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6CE6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E068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D7774F1"/>
    <w:multiLevelType w:val="hybridMultilevel"/>
    <w:tmpl w:val="4984DC90"/>
    <w:lvl w:ilvl="0" w:tplc="FA9836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3CFE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C47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5A6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48E6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6623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46F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2CE4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E24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45E47B1"/>
    <w:multiLevelType w:val="hybridMultilevel"/>
    <w:tmpl w:val="47FCFFA4"/>
    <w:lvl w:ilvl="0" w:tplc="C96243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A448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E2A3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9CC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F07C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28FE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A84D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F0D0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7463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A2D186F"/>
    <w:multiLevelType w:val="hybridMultilevel"/>
    <w:tmpl w:val="235E1D46"/>
    <w:lvl w:ilvl="0" w:tplc="587CE5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B017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BC3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FE0A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4226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303A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527A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FA33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942A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00B2DC6"/>
    <w:multiLevelType w:val="hybridMultilevel"/>
    <w:tmpl w:val="5D74BB9C"/>
    <w:lvl w:ilvl="0" w:tplc="CE7855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82F8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6C6A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9055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F6B8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3479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5E95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DE6F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CE5D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A2932D3"/>
    <w:multiLevelType w:val="hybridMultilevel"/>
    <w:tmpl w:val="B8B2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61533"/>
    <w:multiLevelType w:val="hybridMultilevel"/>
    <w:tmpl w:val="0A223918"/>
    <w:lvl w:ilvl="0" w:tplc="A6D6ED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D05C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2053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1415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AA3A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AA86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98D4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9880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07E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0753186"/>
    <w:multiLevelType w:val="hybridMultilevel"/>
    <w:tmpl w:val="47E47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14BA2"/>
    <w:multiLevelType w:val="hybridMultilevel"/>
    <w:tmpl w:val="B0BEE474"/>
    <w:lvl w:ilvl="0" w:tplc="EC5405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5A17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F02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CAA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B08A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48B1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A21A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6E6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08E8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6EF7486"/>
    <w:multiLevelType w:val="hybridMultilevel"/>
    <w:tmpl w:val="F834A934"/>
    <w:lvl w:ilvl="0" w:tplc="C29EA1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98D2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4269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DAE0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E04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F419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0CC5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020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CEFB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E932B38"/>
    <w:multiLevelType w:val="hybridMultilevel"/>
    <w:tmpl w:val="70167506"/>
    <w:lvl w:ilvl="0" w:tplc="FB0473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B646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6002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6C1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2E7C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6C12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228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B6E6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041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3"/>
  </w:num>
  <w:num w:numId="5">
    <w:abstractNumId w:val="1"/>
  </w:num>
  <w:num w:numId="6">
    <w:abstractNumId w:val="11"/>
  </w:num>
  <w:num w:numId="7">
    <w:abstractNumId w:val="6"/>
  </w:num>
  <w:num w:numId="8">
    <w:abstractNumId w:val="12"/>
  </w:num>
  <w:num w:numId="9">
    <w:abstractNumId w:val="7"/>
  </w:num>
  <w:num w:numId="10">
    <w:abstractNumId w:val="13"/>
  </w:num>
  <w:num w:numId="11">
    <w:abstractNumId w:val="9"/>
  </w:num>
  <w:num w:numId="12">
    <w:abstractNumId w:val="14"/>
  </w:num>
  <w:num w:numId="13">
    <w:abstractNumId w:val="2"/>
  </w:num>
  <w:num w:numId="14">
    <w:abstractNumId w:val="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E"/>
    <w:rsid w:val="000D51D9"/>
    <w:rsid w:val="003D27F4"/>
    <w:rsid w:val="00444A57"/>
    <w:rsid w:val="00472AAB"/>
    <w:rsid w:val="005D2279"/>
    <w:rsid w:val="00626C1E"/>
    <w:rsid w:val="00891A5E"/>
    <w:rsid w:val="00AD5D1C"/>
    <w:rsid w:val="00DE4115"/>
    <w:rsid w:val="00E01657"/>
    <w:rsid w:val="00F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3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1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0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6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6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07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2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6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5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1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9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62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5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5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9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4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7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Grzona</dc:creator>
  <cp:lastModifiedBy>Agnieszka Grzona</cp:lastModifiedBy>
  <cp:revision>1</cp:revision>
  <dcterms:created xsi:type="dcterms:W3CDTF">2015-09-24T08:36:00Z</dcterms:created>
  <dcterms:modified xsi:type="dcterms:W3CDTF">2015-09-24T08:43:00Z</dcterms:modified>
</cp:coreProperties>
</file>